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A8A" w:rsidRDefault="004D5B56" w:rsidP="00ED74B7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5D301D" wp14:editId="070BBDA7">
                <wp:simplePos x="0" y="0"/>
                <wp:positionH relativeFrom="column">
                  <wp:posOffset>1307465</wp:posOffset>
                </wp:positionH>
                <wp:positionV relativeFrom="paragraph">
                  <wp:posOffset>478155</wp:posOffset>
                </wp:positionV>
                <wp:extent cx="3497580" cy="707390"/>
                <wp:effectExtent l="0" t="0" r="26670" b="21590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7580" cy="7073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74B7" w:rsidRPr="00DA558F" w:rsidRDefault="004D5B56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nanda" w:eastAsia="+mn-ea" w:hAnsi="Ananda" w:cs="+mn-cs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A01C18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The Visit</w:t>
                            </w:r>
                            <w:r w:rsidR="00ED74B7" w:rsidRPr="00ED74B7">
                              <w:rPr>
                                <w:rFonts w:ascii="Ananda" w:eastAsia="+mn-ea" w:hAnsi="Ananda" w:cs="+mn-cs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A01C18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ation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left:0;text-align:left;margin-left:102.95pt;margin-top:37.65pt;width:275.4pt;height:55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" fillcolor="#9bbb59 [3206]" strokecolor="#4e6128 [1606]" strokeweight="2pt">
                <v:textbox style="mso-fit-shape-to-text:t">
                  <w:txbxContent>
                    <w:p w:rsidR="00ED74B7" w:rsidRPr="00DA558F" w:rsidRDefault="004D5B56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nanda" w:eastAsia="+mn-ea" w:hAnsi="Ananda" w:cs="+mn-cs"/>
                          <w:b/>
                          <w:bCs/>
                          <w:color w:val="E0322D"/>
                          <w:spacing w:val="10"/>
                          <w:kern w:val="24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>
                                    <w14:satMod w14:val="155000"/>
                                  </w14:srgbClr>
                                </w14:gs>
                                <w14:gs w14:pos="100000">
                                  <w14:srgbClr w14:val="A01C18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The Visit</w:t>
                      </w:r>
                      <w:r w:rsidR="00ED74B7" w:rsidRPr="00ED74B7">
                        <w:rPr>
                          <w:rFonts w:ascii="Ananda" w:eastAsia="+mn-ea" w:hAnsi="Ananda" w:cs="+mn-cs"/>
                          <w:b/>
                          <w:bCs/>
                          <w:color w:val="E0322D"/>
                          <w:spacing w:val="10"/>
                          <w:kern w:val="24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>
                                    <w14:satMod w14:val="155000"/>
                                  </w14:srgbClr>
                                </w14:gs>
                                <w14:gs w14:pos="100000">
                                  <w14:srgbClr w14:val="A01C18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3172E8A" wp14:editId="1B61288B">
            <wp:simplePos x="0" y="0"/>
            <wp:positionH relativeFrom="column">
              <wp:posOffset>70485</wp:posOffset>
            </wp:positionH>
            <wp:positionV relativeFrom="paragraph">
              <wp:posOffset>1805940</wp:posOffset>
            </wp:positionV>
            <wp:extent cx="1358900" cy="2204720"/>
            <wp:effectExtent l="0" t="0" r="0" b="5080"/>
            <wp:wrapNone/>
            <wp:docPr id="1026" name="Picture 2" descr="Feast of the Visitation of Mary to Elizabeth — Passionist N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east of the Visitation of Mary to Elizabeth — Passionist Nun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204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8B6713" wp14:editId="2BFDF0F0">
                <wp:simplePos x="0" y="0"/>
                <wp:positionH relativeFrom="column">
                  <wp:posOffset>796925</wp:posOffset>
                </wp:positionH>
                <wp:positionV relativeFrom="paragraph">
                  <wp:posOffset>2232660</wp:posOffset>
                </wp:positionV>
                <wp:extent cx="4489450" cy="3318510"/>
                <wp:effectExtent l="0" t="0" r="0" b="0"/>
                <wp:wrapNone/>
                <wp:docPr id="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9450" cy="3318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D74B7" w:rsidRPr="004D5B56" w:rsidRDefault="00ED74B7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May 31, the Church commemorates and honors</w:t>
                            </w:r>
                          </w:p>
                          <w:p w:rsidR="00ED74B7" w:rsidRPr="004D5B56" w:rsidRDefault="00ED74B7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</w:t>
                            </w:r>
                            <w:proofErr w:type="gramEnd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Blessed Virgin Mary’s visitation to </w:t>
                            </w:r>
                          </w:p>
                          <w:p w:rsidR="00ED74B7" w:rsidRPr="004D5B56" w:rsidRDefault="00ED74B7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St. Elizabeth, the mother of St. John the Baptist.</w:t>
                            </w:r>
                          </w:p>
                          <w:p w:rsidR="00ED74B7" w:rsidRPr="004D5B56" w:rsidRDefault="00ED74B7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ED74B7" w:rsidRPr="004D5B56" w:rsidRDefault="00ED74B7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 the Little Company of the Daughters of Charity,</w:t>
                            </w:r>
                          </w:p>
                          <w:p w:rsidR="00ED74B7" w:rsidRPr="004D5B56" w:rsidRDefault="00ED74B7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this</w:t>
                            </w:r>
                            <w:proofErr w:type="gramEnd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Marian day is significantly dedicated </w:t>
                            </w:r>
                          </w:p>
                          <w:p w:rsidR="00ED74B7" w:rsidRPr="004D5B56" w:rsidRDefault="00ED74B7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as</w:t>
                            </w:r>
                            <w:proofErr w:type="gramEnd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feast day  of the </w:t>
                            </w:r>
                            <w:proofErr w:type="spellStart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Visitatrices</w:t>
                            </w:r>
                            <w:proofErr w:type="spellEnd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of the </w:t>
                            </w:r>
                          </w:p>
                          <w:p w:rsidR="00ED74B7" w:rsidRPr="004D5B56" w:rsidRDefault="00ED74B7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Provinces of the Company in the whole world.</w:t>
                            </w:r>
                            <w:proofErr w:type="gramEnd"/>
                          </w:p>
                          <w:p w:rsidR="00ED74B7" w:rsidRPr="004D5B56" w:rsidRDefault="00ED74B7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ED74B7" w:rsidRPr="004D5B56" w:rsidRDefault="00ED74B7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VISITATRIX has a mission of animation and governance</w:t>
                            </w:r>
                          </w:p>
                          <w:p w:rsidR="00ED74B7" w:rsidRPr="004D5B56" w:rsidRDefault="00ED74B7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of</w:t>
                            </w:r>
                            <w:proofErr w:type="gramEnd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a particular Province.  She receives from the Company </w:t>
                            </w:r>
                          </w:p>
                          <w:p w:rsidR="00ED74B7" w:rsidRPr="004D5B56" w:rsidRDefault="00ED74B7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</w:t>
                            </w:r>
                            <w:proofErr w:type="gramEnd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mission to promote the spiritual and apostolic vitality </w:t>
                            </w:r>
                          </w:p>
                          <w:p w:rsidR="00ED74B7" w:rsidRPr="004D5B56" w:rsidRDefault="00ED74B7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of</w:t>
                            </w:r>
                            <w:proofErr w:type="gramEnd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the Province.  She strives to stimulate, </w:t>
                            </w:r>
                          </w:p>
                          <w:p w:rsidR="00ED74B7" w:rsidRPr="004D5B56" w:rsidRDefault="00ED74B7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</w:t>
                            </w:r>
                            <w:proofErr w:type="gramEnd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each community and each Sister, the awareness </w:t>
                            </w:r>
                          </w:p>
                          <w:p w:rsidR="00ED74B7" w:rsidRPr="004D5B56" w:rsidRDefault="00ED74B7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of</w:t>
                            </w:r>
                            <w:proofErr w:type="gramEnd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their own responsibility in helping the Company </w:t>
                            </w:r>
                          </w:p>
                          <w:p w:rsidR="00ED74B7" w:rsidRPr="004D5B56" w:rsidRDefault="00ED74B7" w:rsidP="00ED74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</w:t>
                            </w:r>
                            <w:proofErr w:type="gramEnd"/>
                            <w:r w:rsidRPr="004D5B5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D3F9"/>
                                <w:kern w:val="24"/>
                                <w14:textOutline w14:w="10541" w14:cap="flat" w14:cmpd="sng" w14:algn="ctr">
                                  <w14:solidFill>
                                    <w14:srgbClr w14:val="4579B8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003692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9EC1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BED3F9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be faithful to its vocation and missionary thrust. (C. 73a)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left:0;text-align:left;margin-left:62.75pt;margin-top:175.8pt;width:353.5pt;height:26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" filled="f" stroked="f">
                <v:textbox>
                  <w:txbxContent>
                    <w:p w:rsidR="00ED74B7" w:rsidRPr="004D5B56" w:rsidRDefault="00ED74B7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May 31, the Church commemorates and honors</w:t>
                      </w:r>
                    </w:p>
                    <w:p w:rsidR="00ED74B7" w:rsidRPr="004D5B56" w:rsidRDefault="00ED74B7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</w:t>
                      </w:r>
                      <w:proofErr w:type="gramEnd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Blessed Virgin Mary’s visitation to </w:t>
                      </w:r>
                    </w:p>
                    <w:p w:rsidR="00ED74B7" w:rsidRPr="004D5B56" w:rsidRDefault="00ED74B7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St. Elizabeth, the mother of St. John the Baptist.</w:t>
                      </w:r>
                    </w:p>
                    <w:p w:rsidR="00ED74B7" w:rsidRPr="004D5B56" w:rsidRDefault="00ED74B7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ED74B7" w:rsidRPr="004D5B56" w:rsidRDefault="00ED74B7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 the Little Company of the Daughters of Charity,</w:t>
                      </w:r>
                    </w:p>
                    <w:p w:rsidR="00ED74B7" w:rsidRPr="004D5B56" w:rsidRDefault="00ED74B7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this</w:t>
                      </w:r>
                      <w:proofErr w:type="gramEnd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Marian day is significantly dedicated </w:t>
                      </w:r>
                    </w:p>
                    <w:p w:rsidR="00ED74B7" w:rsidRPr="004D5B56" w:rsidRDefault="00ED74B7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as</w:t>
                      </w:r>
                      <w:proofErr w:type="gramEnd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feast day  of the </w:t>
                      </w:r>
                      <w:proofErr w:type="spellStart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Visitatrices</w:t>
                      </w:r>
                      <w:proofErr w:type="spellEnd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of the </w:t>
                      </w:r>
                    </w:p>
                    <w:p w:rsidR="00ED74B7" w:rsidRPr="004D5B56" w:rsidRDefault="00ED74B7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Provinces of the Company in the whole world.</w:t>
                      </w:r>
                      <w:proofErr w:type="gramEnd"/>
                    </w:p>
                    <w:p w:rsidR="00ED74B7" w:rsidRPr="004D5B56" w:rsidRDefault="00ED74B7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ED74B7" w:rsidRPr="004D5B56" w:rsidRDefault="00ED74B7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VISITATRIX has a mission of animation and governance</w:t>
                      </w:r>
                    </w:p>
                    <w:p w:rsidR="00ED74B7" w:rsidRPr="004D5B56" w:rsidRDefault="00ED74B7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of</w:t>
                      </w:r>
                      <w:proofErr w:type="gramEnd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a particular Province.  She receives from the Company </w:t>
                      </w:r>
                    </w:p>
                    <w:p w:rsidR="00ED74B7" w:rsidRPr="004D5B56" w:rsidRDefault="00ED74B7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</w:t>
                      </w:r>
                      <w:proofErr w:type="gramEnd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mission to promote the spiritual and apostolic vitality </w:t>
                      </w:r>
                    </w:p>
                    <w:p w:rsidR="00ED74B7" w:rsidRPr="004D5B56" w:rsidRDefault="00ED74B7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of</w:t>
                      </w:r>
                      <w:proofErr w:type="gramEnd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the Province.  She strives to stimulate, </w:t>
                      </w:r>
                    </w:p>
                    <w:p w:rsidR="00ED74B7" w:rsidRPr="004D5B56" w:rsidRDefault="00ED74B7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</w:t>
                      </w:r>
                      <w:proofErr w:type="gramEnd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each community and each Sister, the awareness </w:t>
                      </w:r>
                    </w:p>
                    <w:p w:rsidR="00ED74B7" w:rsidRPr="004D5B56" w:rsidRDefault="00ED74B7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of</w:t>
                      </w:r>
                      <w:proofErr w:type="gramEnd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their own responsibility in helping the Company </w:t>
                      </w:r>
                    </w:p>
                    <w:p w:rsidR="00ED74B7" w:rsidRPr="004D5B56" w:rsidRDefault="00ED74B7" w:rsidP="00ED74B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</w:t>
                      </w:r>
                      <w:proofErr w:type="gramEnd"/>
                      <w:r w:rsidRPr="004D5B56">
                        <w:rPr>
                          <w:rFonts w:ascii="Calibri" w:eastAsia="+mn-ea" w:hAnsi="Calibri" w:cs="+mn-cs"/>
                          <w:b/>
                          <w:bCs/>
                          <w:color w:val="BED3F9"/>
                          <w:kern w:val="24"/>
                          <w14:textOutline w14:w="10541" w14:cap="flat" w14:cmpd="sng" w14:algn="ctr">
                            <w14:solidFill>
                              <w14:srgbClr w14:val="4579B8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003692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9EC1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BED3F9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be faithful to its vocation and missionary thrust. (C. 73a)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BF06392" wp14:editId="6028B3F9">
            <wp:simplePos x="0" y="0"/>
            <wp:positionH relativeFrom="column">
              <wp:posOffset>69850</wp:posOffset>
            </wp:positionH>
            <wp:positionV relativeFrom="paragraph">
              <wp:posOffset>1630045</wp:posOffset>
            </wp:positionV>
            <wp:extent cx="5943600" cy="4433570"/>
            <wp:effectExtent l="0" t="0" r="0" b="5080"/>
            <wp:wrapNone/>
            <wp:docPr id="2" name="Picture 2" descr="Colorful Scribble Computer Paper | Bordes y marcos, Marcos del cuaderno de  notas, Papel de computa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olorful Scribble Computer Paper | Bordes y marcos, Marcos del cuaderno de  notas, Papel de computado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3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sectPr w:rsidR="00475A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anda">
    <w:panose1 w:val="00000000000000000000"/>
    <w:charset w:val="00"/>
    <w:family w:val="auto"/>
    <w:pitch w:val="variable"/>
    <w:sig w:usb0="A000002F" w:usb1="50000002" w:usb2="00000000" w:usb3="00000000" w:csb0="0000000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4B7"/>
    <w:rsid w:val="00475A8A"/>
    <w:rsid w:val="004D5B56"/>
    <w:rsid w:val="00DD0ACE"/>
    <w:rsid w:val="00ED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4B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D74B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4B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D74B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2021-06-04T03:39:00Z</dcterms:created>
  <dcterms:modified xsi:type="dcterms:W3CDTF">2021-06-04T03:51:00Z</dcterms:modified>
</cp:coreProperties>
</file>